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B7" w:rsidRDefault="006D69B7" w:rsidP="006D69B7">
      <w:pPr>
        <w:spacing w:after="0" w:line="240" w:lineRule="auto"/>
      </w:pPr>
      <w:r w:rsidRPr="006D69B7">
        <w:t>Name</w:t>
      </w:r>
      <w:r>
        <w:t>: ______________________________________                                            Period: ____ Date: ___________________</w:t>
      </w:r>
    </w:p>
    <w:p w:rsidR="006D69B7" w:rsidRPr="006D69B7" w:rsidRDefault="006D69B7" w:rsidP="006D69B7">
      <w:pPr>
        <w:spacing w:after="0" w:line="240" w:lineRule="auto"/>
      </w:pPr>
    </w:p>
    <w:p w:rsidR="006D69B7" w:rsidRDefault="000D5F80" w:rsidP="006D69B7">
      <w:pPr>
        <w:spacing w:after="0" w:line="240" w:lineRule="auto"/>
        <w:jc w:val="center"/>
        <w:rPr>
          <w:b/>
          <w:u w:val="single"/>
        </w:rPr>
      </w:pPr>
      <w:r>
        <w:rPr>
          <w:b/>
          <w:u w:val="single"/>
        </w:rPr>
        <w:t>LAB: EARTHQUAKE DEPTHS</w:t>
      </w:r>
      <w:r w:rsidR="006D69B7">
        <w:rPr>
          <w:b/>
          <w:u w:val="single"/>
        </w:rPr>
        <w:t xml:space="preserve"> A</w:t>
      </w:r>
      <w:r>
        <w:rPr>
          <w:b/>
          <w:u w:val="single"/>
        </w:rPr>
        <w:t>T</w:t>
      </w:r>
      <w:r w:rsidR="006D69B7">
        <w:rPr>
          <w:b/>
          <w:u w:val="single"/>
        </w:rPr>
        <w:t xml:space="preserve"> SUBDUCTION ZONES</w:t>
      </w:r>
    </w:p>
    <w:p w:rsidR="006D69B7" w:rsidRPr="004B1939" w:rsidRDefault="004B1939" w:rsidP="004B1939">
      <w:pPr>
        <w:spacing w:after="0" w:line="240" w:lineRule="auto"/>
      </w:pPr>
      <w:r>
        <w:rPr>
          <w:sz w:val="16"/>
        </w:rPr>
        <w:tab/>
      </w:r>
      <w:r>
        <w:rPr>
          <w:sz w:val="16"/>
        </w:rPr>
        <w:tab/>
      </w:r>
      <w:r>
        <w:rPr>
          <w:sz w:val="16"/>
        </w:rPr>
        <w:tab/>
      </w:r>
      <w:r>
        <w:rPr>
          <w:sz w:val="16"/>
        </w:rPr>
        <w:tab/>
      </w:r>
      <w:r>
        <w:rPr>
          <w:sz w:val="16"/>
        </w:rPr>
        <w:tab/>
      </w:r>
      <w:r>
        <w:rPr>
          <w:sz w:val="16"/>
        </w:rPr>
        <w:tab/>
      </w:r>
      <w:r>
        <w:rPr>
          <w:sz w:val="16"/>
        </w:rPr>
        <w:tab/>
      </w:r>
      <w:r>
        <w:rPr>
          <w:sz w:val="16"/>
        </w:rPr>
        <w:tab/>
      </w:r>
      <w:r w:rsidR="007847A8">
        <w:rPr>
          <w:sz w:val="16"/>
        </w:rPr>
        <w:t xml:space="preserve">                     </w:t>
      </w:r>
      <w:proofErr w:type="gramStart"/>
      <w:r w:rsidRPr="007847A8">
        <w:rPr>
          <w:sz w:val="14"/>
        </w:rPr>
        <w:t>by</w:t>
      </w:r>
      <w:proofErr w:type="gramEnd"/>
      <w:r w:rsidRPr="007847A8">
        <w:rPr>
          <w:sz w:val="14"/>
        </w:rPr>
        <w:t xml:space="preserve"> Charles Burrows</w:t>
      </w:r>
    </w:p>
    <w:p w:rsidR="00504C39" w:rsidRPr="00504C39" w:rsidRDefault="00504C39" w:rsidP="00504C39">
      <w:pPr>
        <w:spacing w:after="0" w:line="240" w:lineRule="auto"/>
        <w:rPr>
          <w:b/>
          <w:u w:val="single"/>
        </w:rPr>
      </w:pPr>
      <w:r w:rsidRPr="00504C39">
        <w:rPr>
          <w:b/>
          <w:u w:val="single"/>
        </w:rPr>
        <w:t>BACKGROUND:</w:t>
      </w:r>
    </w:p>
    <w:p w:rsidR="00413096" w:rsidRDefault="00504C39" w:rsidP="00504C39">
      <w:pPr>
        <w:spacing w:after="0" w:line="240" w:lineRule="auto"/>
      </w:pPr>
      <w:r>
        <w:tab/>
      </w:r>
      <w:r w:rsidR="00403FD1">
        <w:t xml:space="preserve">A </w:t>
      </w:r>
      <w:r w:rsidR="00403FD1" w:rsidRPr="00743D19">
        <w:rPr>
          <w:b/>
        </w:rPr>
        <w:t>convergent boundary</w:t>
      </w:r>
      <w:r w:rsidR="00403FD1">
        <w:t xml:space="preserve"> is a boundary between two plates that are moving toward each other, or converging. Two broad classifications for convergent boundaries are subduction bound</w:t>
      </w:r>
      <w:r w:rsidR="00413096">
        <w:t>aries and collision boundaries.</w:t>
      </w:r>
    </w:p>
    <w:p w:rsidR="00413096" w:rsidRDefault="00413096" w:rsidP="00504C39">
      <w:pPr>
        <w:spacing w:after="0" w:line="240" w:lineRule="auto"/>
      </w:pPr>
      <w:r>
        <w:tab/>
      </w:r>
      <w:r w:rsidR="00403FD1">
        <w:t>When an oceanic plate plunges beneath another plate, the oceanic</w:t>
      </w:r>
      <w:r w:rsidR="0099014F">
        <w:t xml:space="preserve"> plate is said to be subducting</w:t>
      </w:r>
      <w:r w:rsidR="00403FD1">
        <w:t xml:space="preserve"> beneath the </w:t>
      </w:r>
      <w:r w:rsidR="00403FD1" w:rsidRPr="00BE556A">
        <w:rPr>
          <w:b/>
        </w:rPr>
        <w:t>overriding plate</w:t>
      </w:r>
      <w:r w:rsidR="00403FD1">
        <w:t>. The boundary between the plates is called a</w:t>
      </w:r>
      <w:r w:rsidR="00403FD1" w:rsidRPr="00743D19">
        <w:rPr>
          <w:b/>
        </w:rPr>
        <w:t xml:space="preserve"> subduction boundary</w:t>
      </w:r>
      <w:r w:rsidR="00403FD1">
        <w:t xml:space="preserve">. One important feature of a subduction boundary is a long, deep trench called a </w:t>
      </w:r>
      <w:r w:rsidR="00403FD1" w:rsidRPr="00743D19">
        <w:rPr>
          <w:b/>
        </w:rPr>
        <w:t>deep-sea trench</w:t>
      </w:r>
      <w:r w:rsidR="00403FD1">
        <w:t xml:space="preserve"> that forms along the boundary. Such trenches are the de</w:t>
      </w:r>
      <w:r>
        <w:t>epest parts of the ocean floor.</w:t>
      </w:r>
    </w:p>
    <w:p w:rsidR="00413096" w:rsidRPr="00743D19" w:rsidRDefault="00413096" w:rsidP="00504C39">
      <w:pPr>
        <w:spacing w:after="0" w:line="240" w:lineRule="auto"/>
      </w:pPr>
      <w:r>
        <w:tab/>
      </w:r>
      <w:r w:rsidR="00403FD1" w:rsidRPr="00743D19">
        <w:t>Subduction boundaries can occur at the convergence of two oceanic plates or at the convergence of an oceanic plate with a co</w:t>
      </w:r>
      <w:r w:rsidRPr="00743D19">
        <w:t>ntinental plate.</w:t>
      </w:r>
    </w:p>
    <w:p w:rsidR="00743D19" w:rsidRDefault="00413096" w:rsidP="00504C39">
      <w:pPr>
        <w:spacing w:after="0" w:line="240" w:lineRule="auto"/>
      </w:pPr>
      <w:r>
        <w:tab/>
      </w:r>
      <w:r w:rsidR="00403FD1">
        <w:t xml:space="preserve">When two oceanic plates converge, the deep-sea trench that forms is accompanied by the formation of a chain of volcanic islands called a </w:t>
      </w:r>
      <w:r w:rsidR="00403FD1" w:rsidRPr="008A5EE6">
        <w:rPr>
          <w:b/>
        </w:rPr>
        <w:t>volcanic island arc</w:t>
      </w:r>
      <w:r w:rsidR="00403FD1">
        <w:t xml:space="preserve"> on the overriding plate. For example, as the Pacific Plate subducts under the Philippine Plate, the Pacific Plate is pulled down to form the Mariana Trench. The leading edge of the overriding Philippine Plate is marked by a chain of volcani</w:t>
      </w:r>
      <w:r w:rsidR="00743D19">
        <w:t>c islands, the Mariana Islands.</w:t>
      </w:r>
    </w:p>
    <w:p w:rsidR="00403FD1" w:rsidRDefault="00743D19" w:rsidP="00403FD1">
      <w:pPr>
        <w:spacing w:after="0" w:line="240" w:lineRule="auto"/>
      </w:pPr>
      <w:r>
        <w:tab/>
      </w:r>
      <w:proofErr w:type="gramStart"/>
      <w:r w:rsidR="00403FD1">
        <w:t>When an oceanic plate converges with a continental plate, the denser oceanic plate subducts beneath th</w:t>
      </w:r>
      <w:r w:rsidR="00504C39">
        <w:t>e less-dense continental plate.</w:t>
      </w:r>
      <w:proofErr w:type="gramEnd"/>
      <w:r w:rsidR="00504C39">
        <w:t xml:space="preserve"> </w:t>
      </w:r>
      <w:r w:rsidR="00403FD1">
        <w:t xml:space="preserve">A </w:t>
      </w:r>
      <w:r w:rsidR="00403FD1" w:rsidRPr="008A5EE6">
        <w:rPr>
          <w:b/>
        </w:rPr>
        <w:t>mountain chain and volcanoes form inland</w:t>
      </w:r>
      <w:r w:rsidR="00403FD1">
        <w:t xml:space="preserve"> on the overriding continental plate.</w:t>
      </w:r>
      <w:r>
        <w:t xml:space="preserve"> </w:t>
      </w:r>
      <w:r w:rsidR="00403FD1">
        <w:t>For example, off the west coast of South America, the Nazca Plate is subducting under the South American Plate. The Peru-Chile Trench has formed between the plates. The Andes Mountains and active volcanoes have formed along the western edge of the South American continent.</w:t>
      </w:r>
    </w:p>
    <w:p w:rsidR="00403FD1" w:rsidRDefault="00504C39" w:rsidP="00504C39">
      <w:pPr>
        <w:spacing w:after="0" w:line="240" w:lineRule="auto"/>
      </w:pPr>
      <w:r>
        <w:tab/>
      </w:r>
      <w:r w:rsidR="00403FD1">
        <w:t xml:space="preserve">The density of the rock that makes up a subducting plate is one of the factors that </w:t>
      </w:r>
      <w:proofErr w:type="gramStart"/>
      <w:r w:rsidR="00403FD1">
        <w:t>determines</w:t>
      </w:r>
      <w:proofErr w:type="gramEnd"/>
      <w:r w:rsidR="00403FD1">
        <w:t xml:space="preserve"> how the plate behaves. The greater the density, the faster the plate subducts into the mantle and the steeper the angle of subduction. Older crust is cooler and therefore denser than younger crust, so it subducts faster and at a steeper angle along a subduction zone. Most earthquakes occur at tectonic plate boundaries. An earthquake can be classified by the depth of its </w:t>
      </w:r>
      <w:r w:rsidR="00403FD1" w:rsidRPr="005F5B02">
        <w:rPr>
          <w:b/>
        </w:rPr>
        <w:t>focus</w:t>
      </w:r>
      <w:r w:rsidR="005F5B02">
        <w:t xml:space="preserve"> (where it originates)</w:t>
      </w:r>
      <w:r w:rsidR="00403FD1">
        <w:t>. Deep-focus earthquakes have foci at more than 300 km, shallow-focus earthquakes have a focus at less than 70 km, and intermediate-focus earthquakes have foci between 70 km and 300 km.</w:t>
      </w:r>
    </w:p>
    <w:p w:rsidR="000B24C4" w:rsidRDefault="000B24C4" w:rsidP="00504C39">
      <w:pPr>
        <w:spacing w:after="0" w:line="240" w:lineRule="auto"/>
      </w:pPr>
    </w:p>
    <w:p w:rsidR="006D69B7" w:rsidRDefault="006D69B7" w:rsidP="00504C39">
      <w:pPr>
        <w:spacing w:after="0" w:line="240" w:lineRule="auto"/>
      </w:pPr>
      <w:r w:rsidRPr="006D69B7">
        <w:rPr>
          <w:b/>
          <w:u w:val="single"/>
        </w:rPr>
        <w:t>PROCEDURE:</w:t>
      </w:r>
    </w:p>
    <w:p w:rsidR="000B24C4" w:rsidRDefault="000B24C4" w:rsidP="00504C39">
      <w:pPr>
        <w:spacing w:after="0" w:line="240" w:lineRule="auto"/>
      </w:pPr>
      <w:r>
        <w:t xml:space="preserve">1. Complete the following table by counting the number of each </w:t>
      </w:r>
      <w:r w:rsidRPr="005F5B02">
        <w:rPr>
          <w:b/>
        </w:rPr>
        <w:t>type</w:t>
      </w:r>
      <w:r>
        <w:t xml:space="preserve"> of earthquake:</w:t>
      </w:r>
    </w:p>
    <w:tbl>
      <w:tblPr>
        <w:tblStyle w:val="TableGrid"/>
        <w:tblW w:w="0" w:type="auto"/>
        <w:jc w:val="center"/>
        <w:tblLook w:val="04A0"/>
      </w:tblPr>
      <w:tblGrid>
        <w:gridCol w:w="3456"/>
        <w:gridCol w:w="2880"/>
        <w:gridCol w:w="2880"/>
      </w:tblGrid>
      <w:tr w:rsidR="00504C39" w:rsidTr="00852AF4">
        <w:trPr>
          <w:jc w:val="center"/>
        </w:trPr>
        <w:tc>
          <w:tcPr>
            <w:tcW w:w="3456" w:type="dxa"/>
          </w:tcPr>
          <w:p w:rsidR="00504C39" w:rsidRPr="000B24C4" w:rsidRDefault="00504C39" w:rsidP="00852AF4">
            <w:pPr>
              <w:jc w:val="center"/>
              <w:rPr>
                <w:b/>
                <w:u w:val="single"/>
              </w:rPr>
            </w:pPr>
            <w:r w:rsidRPr="000B24C4">
              <w:rPr>
                <w:b/>
                <w:u w:val="single"/>
              </w:rPr>
              <w:t>EARTHQUAKE CLASSIFICATION</w:t>
            </w:r>
          </w:p>
        </w:tc>
        <w:tc>
          <w:tcPr>
            <w:tcW w:w="2880" w:type="dxa"/>
          </w:tcPr>
          <w:p w:rsidR="00504C39" w:rsidRPr="000B24C4" w:rsidRDefault="00504C39" w:rsidP="00852AF4">
            <w:pPr>
              <w:jc w:val="center"/>
              <w:rPr>
                <w:b/>
                <w:u w:val="single"/>
              </w:rPr>
            </w:pPr>
            <w:r w:rsidRPr="000B24C4">
              <w:rPr>
                <w:b/>
                <w:u w:val="single"/>
              </w:rPr>
              <w:t>PERU-CHILE TRENCH AREA</w:t>
            </w:r>
          </w:p>
        </w:tc>
        <w:tc>
          <w:tcPr>
            <w:tcW w:w="2880" w:type="dxa"/>
          </w:tcPr>
          <w:p w:rsidR="00504C39" w:rsidRPr="000B24C4" w:rsidRDefault="00504C39" w:rsidP="00852AF4">
            <w:pPr>
              <w:jc w:val="center"/>
              <w:rPr>
                <w:b/>
                <w:u w:val="single"/>
              </w:rPr>
            </w:pPr>
            <w:r w:rsidRPr="000B24C4">
              <w:rPr>
                <w:b/>
                <w:u w:val="single"/>
              </w:rPr>
              <w:t>TONGA TRENCH AREA</w:t>
            </w:r>
          </w:p>
        </w:tc>
      </w:tr>
      <w:tr w:rsidR="00504C39" w:rsidTr="00852AF4">
        <w:trPr>
          <w:trHeight w:val="432"/>
          <w:jc w:val="center"/>
        </w:trPr>
        <w:tc>
          <w:tcPr>
            <w:tcW w:w="3456" w:type="dxa"/>
            <w:vAlign w:val="center"/>
          </w:tcPr>
          <w:p w:rsidR="00504C39" w:rsidRDefault="00504C39" w:rsidP="000B24C4">
            <w:r>
              <w:t>Shallow-focus (less than 70km)</w:t>
            </w:r>
          </w:p>
        </w:tc>
        <w:tc>
          <w:tcPr>
            <w:tcW w:w="2880" w:type="dxa"/>
            <w:vAlign w:val="center"/>
          </w:tcPr>
          <w:p w:rsidR="00504C39" w:rsidRDefault="00504C39" w:rsidP="000B24C4"/>
        </w:tc>
        <w:tc>
          <w:tcPr>
            <w:tcW w:w="2880" w:type="dxa"/>
            <w:vAlign w:val="center"/>
          </w:tcPr>
          <w:p w:rsidR="00504C39" w:rsidRDefault="00504C39" w:rsidP="000B24C4"/>
        </w:tc>
      </w:tr>
      <w:tr w:rsidR="00504C39" w:rsidTr="00852AF4">
        <w:trPr>
          <w:trHeight w:val="432"/>
          <w:jc w:val="center"/>
        </w:trPr>
        <w:tc>
          <w:tcPr>
            <w:tcW w:w="3456" w:type="dxa"/>
            <w:vAlign w:val="center"/>
          </w:tcPr>
          <w:p w:rsidR="00504C39" w:rsidRDefault="00504C39" w:rsidP="000B24C4">
            <w:r>
              <w:t>Intermediate-focus (70km-300km)</w:t>
            </w:r>
          </w:p>
        </w:tc>
        <w:tc>
          <w:tcPr>
            <w:tcW w:w="2880" w:type="dxa"/>
            <w:vAlign w:val="center"/>
          </w:tcPr>
          <w:p w:rsidR="00504C39" w:rsidRDefault="00504C39" w:rsidP="000B24C4"/>
        </w:tc>
        <w:tc>
          <w:tcPr>
            <w:tcW w:w="2880" w:type="dxa"/>
            <w:vAlign w:val="center"/>
          </w:tcPr>
          <w:p w:rsidR="00504C39" w:rsidRDefault="00504C39" w:rsidP="000B24C4"/>
        </w:tc>
      </w:tr>
      <w:tr w:rsidR="00504C39" w:rsidTr="00852AF4">
        <w:trPr>
          <w:trHeight w:val="432"/>
          <w:jc w:val="center"/>
        </w:trPr>
        <w:tc>
          <w:tcPr>
            <w:tcW w:w="3456" w:type="dxa"/>
            <w:vAlign w:val="center"/>
          </w:tcPr>
          <w:p w:rsidR="00504C39" w:rsidRDefault="00504C39" w:rsidP="000B24C4">
            <w:r>
              <w:t>Deep-focus (more than 300km)</w:t>
            </w:r>
          </w:p>
        </w:tc>
        <w:tc>
          <w:tcPr>
            <w:tcW w:w="2880" w:type="dxa"/>
            <w:vAlign w:val="center"/>
          </w:tcPr>
          <w:p w:rsidR="00504C39" w:rsidRDefault="00504C39" w:rsidP="000B24C4"/>
        </w:tc>
        <w:tc>
          <w:tcPr>
            <w:tcW w:w="2880" w:type="dxa"/>
            <w:vAlign w:val="center"/>
          </w:tcPr>
          <w:p w:rsidR="00504C39" w:rsidRDefault="00504C39" w:rsidP="000B24C4"/>
        </w:tc>
      </w:tr>
      <w:tr w:rsidR="000B24C4" w:rsidTr="00852AF4">
        <w:trPr>
          <w:trHeight w:val="432"/>
          <w:jc w:val="center"/>
        </w:trPr>
        <w:tc>
          <w:tcPr>
            <w:tcW w:w="3456" w:type="dxa"/>
            <w:vAlign w:val="center"/>
          </w:tcPr>
          <w:p w:rsidR="000B24C4" w:rsidRPr="00F75CA6" w:rsidRDefault="000B24C4" w:rsidP="00F75CA6">
            <w:pPr>
              <w:jc w:val="right"/>
              <w:rPr>
                <w:b/>
                <w:sz w:val="28"/>
              </w:rPr>
            </w:pPr>
            <w:r w:rsidRPr="00F75CA6">
              <w:rPr>
                <w:b/>
                <w:sz w:val="28"/>
              </w:rPr>
              <w:t>TOTAL #:</w:t>
            </w:r>
          </w:p>
        </w:tc>
        <w:tc>
          <w:tcPr>
            <w:tcW w:w="2880" w:type="dxa"/>
            <w:vAlign w:val="center"/>
          </w:tcPr>
          <w:p w:rsidR="000B24C4" w:rsidRDefault="000B24C4" w:rsidP="000B24C4"/>
        </w:tc>
        <w:tc>
          <w:tcPr>
            <w:tcW w:w="2880" w:type="dxa"/>
            <w:vAlign w:val="center"/>
          </w:tcPr>
          <w:p w:rsidR="000B24C4" w:rsidRDefault="000B24C4" w:rsidP="000B24C4"/>
        </w:tc>
      </w:tr>
    </w:tbl>
    <w:p w:rsidR="00504C39" w:rsidRDefault="00504C39" w:rsidP="00504C39">
      <w:pPr>
        <w:spacing w:after="0" w:line="240" w:lineRule="auto"/>
      </w:pPr>
    </w:p>
    <w:p w:rsidR="000B24C4" w:rsidRDefault="000B24C4" w:rsidP="00504C39">
      <w:pPr>
        <w:spacing w:after="0" w:line="240" w:lineRule="auto"/>
      </w:pPr>
      <w:r>
        <w:t xml:space="preserve">2. Use the table above to calculate the </w:t>
      </w:r>
      <w:r w:rsidRPr="005F5B02">
        <w:rPr>
          <w:b/>
        </w:rPr>
        <w:t>percentages</w:t>
      </w:r>
      <w:r>
        <w:t xml:space="preserve"> in the following table </w:t>
      </w:r>
      <w:proofErr w:type="gramStart"/>
      <w:r>
        <w:t xml:space="preserve">( </w:t>
      </w:r>
      <w:r w:rsidRPr="000B24C4">
        <w:rPr>
          <w:b/>
        </w:rPr>
        <w:t>%</w:t>
      </w:r>
      <w:proofErr w:type="gramEnd"/>
      <w:r w:rsidRPr="000B24C4">
        <w:rPr>
          <w:b/>
        </w:rPr>
        <w:t xml:space="preserve"> = (# ÷ total) X 100</w:t>
      </w:r>
      <w:r>
        <w:t xml:space="preserve"> ) :</w:t>
      </w:r>
    </w:p>
    <w:tbl>
      <w:tblPr>
        <w:tblStyle w:val="TableGrid"/>
        <w:tblW w:w="0" w:type="auto"/>
        <w:jc w:val="center"/>
        <w:tblLook w:val="04A0"/>
      </w:tblPr>
      <w:tblGrid>
        <w:gridCol w:w="3456"/>
        <w:gridCol w:w="2880"/>
        <w:gridCol w:w="2880"/>
      </w:tblGrid>
      <w:tr w:rsidR="000B24C4" w:rsidTr="00852AF4">
        <w:trPr>
          <w:jc w:val="center"/>
        </w:trPr>
        <w:tc>
          <w:tcPr>
            <w:tcW w:w="3456" w:type="dxa"/>
          </w:tcPr>
          <w:p w:rsidR="000B24C4" w:rsidRPr="000B24C4" w:rsidRDefault="000B24C4" w:rsidP="00852AF4">
            <w:pPr>
              <w:jc w:val="center"/>
              <w:rPr>
                <w:b/>
                <w:u w:val="single"/>
              </w:rPr>
            </w:pPr>
            <w:r w:rsidRPr="000B24C4">
              <w:rPr>
                <w:b/>
                <w:u w:val="single"/>
              </w:rPr>
              <w:t>EARTHQUAKE CLASSIFICATION</w:t>
            </w:r>
          </w:p>
        </w:tc>
        <w:tc>
          <w:tcPr>
            <w:tcW w:w="2880" w:type="dxa"/>
          </w:tcPr>
          <w:p w:rsidR="000B24C4" w:rsidRPr="000B24C4" w:rsidRDefault="000B24C4" w:rsidP="00852AF4">
            <w:pPr>
              <w:jc w:val="center"/>
              <w:rPr>
                <w:b/>
                <w:u w:val="single"/>
              </w:rPr>
            </w:pPr>
            <w:r w:rsidRPr="000B24C4">
              <w:rPr>
                <w:b/>
                <w:u w:val="single"/>
              </w:rPr>
              <w:t>PERU-CHILE TRENCH AREA</w:t>
            </w:r>
          </w:p>
        </w:tc>
        <w:tc>
          <w:tcPr>
            <w:tcW w:w="2880" w:type="dxa"/>
          </w:tcPr>
          <w:p w:rsidR="000B24C4" w:rsidRPr="000B24C4" w:rsidRDefault="000B24C4" w:rsidP="00852AF4">
            <w:pPr>
              <w:jc w:val="center"/>
              <w:rPr>
                <w:b/>
                <w:u w:val="single"/>
              </w:rPr>
            </w:pPr>
            <w:r w:rsidRPr="000B24C4">
              <w:rPr>
                <w:b/>
                <w:u w:val="single"/>
              </w:rPr>
              <w:t>TONGA TRENCH AREA</w:t>
            </w:r>
          </w:p>
        </w:tc>
      </w:tr>
      <w:tr w:rsidR="000B24C4" w:rsidTr="00852AF4">
        <w:trPr>
          <w:trHeight w:val="432"/>
          <w:jc w:val="center"/>
        </w:trPr>
        <w:tc>
          <w:tcPr>
            <w:tcW w:w="3456" w:type="dxa"/>
            <w:vAlign w:val="center"/>
          </w:tcPr>
          <w:p w:rsidR="000B24C4" w:rsidRDefault="000B24C4" w:rsidP="00413096">
            <w:r>
              <w:t>Shallow-focus (less than 70km)</w:t>
            </w:r>
          </w:p>
        </w:tc>
        <w:tc>
          <w:tcPr>
            <w:tcW w:w="2880" w:type="dxa"/>
            <w:vAlign w:val="center"/>
          </w:tcPr>
          <w:p w:rsidR="000B24C4" w:rsidRDefault="000B24C4" w:rsidP="00413096"/>
        </w:tc>
        <w:tc>
          <w:tcPr>
            <w:tcW w:w="2880" w:type="dxa"/>
            <w:vAlign w:val="center"/>
          </w:tcPr>
          <w:p w:rsidR="000B24C4" w:rsidRDefault="000B24C4" w:rsidP="00413096"/>
        </w:tc>
      </w:tr>
      <w:tr w:rsidR="000B24C4" w:rsidTr="00852AF4">
        <w:trPr>
          <w:trHeight w:val="432"/>
          <w:jc w:val="center"/>
        </w:trPr>
        <w:tc>
          <w:tcPr>
            <w:tcW w:w="3456" w:type="dxa"/>
            <w:vAlign w:val="center"/>
          </w:tcPr>
          <w:p w:rsidR="000B24C4" w:rsidRDefault="000B24C4" w:rsidP="00413096">
            <w:r>
              <w:t>Intermediate-focus (70km-300km)</w:t>
            </w:r>
          </w:p>
        </w:tc>
        <w:tc>
          <w:tcPr>
            <w:tcW w:w="2880" w:type="dxa"/>
            <w:vAlign w:val="center"/>
          </w:tcPr>
          <w:p w:rsidR="000B24C4" w:rsidRDefault="000B24C4" w:rsidP="00413096"/>
        </w:tc>
        <w:tc>
          <w:tcPr>
            <w:tcW w:w="2880" w:type="dxa"/>
            <w:vAlign w:val="center"/>
          </w:tcPr>
          <w:p w:rsidR="000B24C4" w:rsidRDefault="000B24C4" w:rsidP="00413096"/>
        </w:tc>
      </w:tr>
      <w:tr w:rsidR="000B24C4" w:rsidTr="00852AF4">
        <w:trPr>
          <w:trHeight w:val="432"/>
          <w:jc w:val="center"/>
        </w:trPr>
        <w:tc>
          <w:tcPr>
            <w:tcW w:w="3456" w:type="dxa"/>
            <w:vAlign w:val="center"/>
          </w:tcPr>
          <w:p w:rsidR="000B24C4" w:rsidRDefault="000B24C4" w:rsidP="00413096">
            <w:r>
              <w:t>Deep-focus (more than 300km)</w:t>
            </w:r>
          </w:p>
        </w:tc>
        <w:tc>
          <w:tcPr>
            <w:tcW w:w="2880" w:type="dxa"/>
            <w:vAlign w:val="center"/>
          </w:tcPr>
          <w:p w:rsidR="000B24C4" w:rsidRDefault="000B24C4" w:rsidP="00413096"/>
        </w:tc>
        <w:tc>
          <w:tcPr>
            <w:tcW w:w="2880" w:type="dxa"/>
            <w:vAlign w:val="center"/>
          </w:tcPr>
          <w:p w:rsidR="000B24C4" w:rsidRDefault="000B24C4" w:rsidP="00413096"/>
        </w:tc>
      </w:tr>
      <w:tr w:rsidR="000B24C4" w:rsidTr="00852AF4">
        <w:trPr>
          <w:trHeight w:val="432"/>
          <w:jc w:val="center"/>
        </w:trPr>
        <w:tc>
          <w:tcPr>
            <w:tcW w:w="3456" w:type="dxa"/>
            <w:vAlign w:val="center"/>
          </w:tcPr>
          <w:p w:rsidR="000B24C4" w:rsidRPr="00F75CA6" w:rsidRDefault="000B24C4" w:rsidP="00F75CA6">
            <w:pPr>
              <w:jc w:val="right"/>
              <w:rPr>
                <w:b/>
                <w:sz w:val="28"/>
              </w:rPr>
            </w:pPr>
            <w:r w:rsidRPr="00F75CA6">
              <w:rPr>
                <w:b/>
                <w:sz w:val="28"/>
              </w:rPr>
              <w:t>TOTAL %:</w:t>
            </w:r>
          </w:p>
        </w:tc>
        <w:tc>
          <w:tcPr>
            <w:tcW w:w="2880" w:type="dxa"/>
            <w:vAlign w:val="center"/>
          </w:tcPr>
          <w:p w:rsidR="000B24C4" w:rsidRPr="000B24C4" w:rsidRDefault="000B24C4" w:rsidP="000B24C4">
            <w:pPr>
              <w:jc w:val="center"/>
              <w:rPr>
                <w:b/>
                <w:sz w:val="28"/>
              </w:rPr>
            </w:pPr>
            <w:r w:rsidRPr="000B24C4">
              <w:rPr>
                <w:b/>
                <w:sz w:val="28"/>
              </w:rPr>
              <w:t>100%</w:t>
            </w:r>
          </w:p>
        </w:tc>
        <w:tc>
          <w:tcPr>
            <w:tcW w:w="2880" w:type="dxa"/>
            <w:vAlign w:val="center"/>
          </w:tcPr>
          <w:p w:rsidR="000B24C4" w:rsidRPr="000B24C4" w:rsidRDefault="000B24C4" w:rsidP="000B24C4">
            <w:pPr>
              <w:jc w:val="center"/>
              <w:rPr>
                <w:b/>
                <w:sz w:val="28"/>
              </w:rPr>
            </w:pPr>
            <w:r w:rsidRPr="000B24C4">
              <w:rPr>
                <w:b/>
                <w:sz w:val="28"/>
              </w:rPr>
              <w:t>100%</w:t>
            </w:r>
          </w:p>
        </w:tc>
      </w:tr>
    </w:tbl>
    <w:p w:rsidR="000B24C4" w:rsidRDefault="000B24C4" w:rsidP="00504C39">
      <w:pPr>
        <w:spacing w:after="0" w:line="240" w:lineRule="auto"/>
      </w:pPr>
    </w:p>
    <w:p w:rsidR="000B24C4" w:rsidRDefault="000B24C4" w:rsidP="00504C39">
      <w:pPr>
        <w:spacing w:after="0" w:line="240" w:lineRule="auto"/>
      </w:pPr>
      <w:r>
        <w:t xml:space="preserve">3. </w:t>
      </w:r>
      <w:r w:rsidRPr="005F5B02">
        <w:rPr>
          <w:b/>
        </w:rPr>
        <w:t>Plot</w:t>
      </w:r>
      <w:r>
        <w:t xml:space="preserve"> the given earthquake</w:t>
      </w:r>
      <w:r w:rsidR="005F5B02">
        <w:t xml:space="preserve"> depth data</w:t>
      </w:r>
      <w:r>
        <w:t xml:space="preserve"> on the corresponding two graphs. </w:t>
      </w:r>
      <w:r w:rsidRPr="005F5B02">
        <w:rPr>
          <w:i/>
        </w:rPr>
        <w:t>DO NOT CONNECT THE DOTS!</w:t>
      </w:r>
    </w:p>
    <w:p w:rsidR="000B24C4" w:rsidRDefault="000B24C4" w:rsidP="00504C39">
      <w:pPr>
        <w:spacing w:after="0" w:line="240" w:lineRule="auto"/>
      </w:pPr>
    </w:p>
    <w:p w:rsidR="000B24C4" w:rsidRDefault="000B24C4" w:rsidP="00504C39">
      <w:pPr>
        <w:spacing w:after="0" w:line="240" w:lineRule="auto"/>
      </w:pPr>
      <w:r>
        <w:t xml:space="preserve">4. Draw a </w:t>
      </w:r>
      <w:r w:rsidRPr="00852AF4">
        <w:rPr>
          <w:b/>
        </w:rPr>
        <w:t>best-fit line</w:t>
      </w:r>
      <w:r>
        <w:t xml:space="preserve"> for each graph. A best-fit line is a smooth line that shows the trend of the data</w:t>
      </w:r>
      <w:r w:rsidR="00C456F5">
        <w:t>.</w:t>
      </w:r>
      <w:r>
        <w:t xml:space="preserve"> </w:t>
      </w:r>
      <w:r w:rsidR="00C456F5">
        <w:t>T</w:t>
      </w:r>
      <w:r>
        <w:t xml:space="preserve">he line </w:t>
      </w:r>
      <w:r w:rsidR="00C456F5">
        <w:t>should</w:t>
      </w:r>
      <w:r>
        <w:t xml:space="preserve"> </w:t>
      </w:r>
      <w:r w:rsidRPr="005F5B02">
        <w:rPr>
          <w:i/>
        </w:rPr>
        <w:t>not</w:t>
      </w:r>
      <w:r>
        <w:t xml:space="preserve"> </w:t>
      </w:r>
      <w:r w:rsidR="00C456F5">
        <w:t>connect</w:t>
      </w:r>
      <w:r>
        <w:t xml:space="preserve"> </w:t>
      </w:r>
      <w:r w:rsidR="00C456F5">
        <w:t>all</w:t>
      </w:r>
      <w:r>
        <w:t xml:space="preserve"> data points. The best-fit line should roughly divide the </w:t>
      </w:r>
      <w:r w:rsidR="00C456F5">
        <w:t xml:space="preserve">number of data </w:t>
      </w:r>
      <w:r>
        <w:t>points in half.</w:t>
      </w:r>
    </w:p>
    <w:p w:rsidR="00833954" w:rsidRDefault="00833954" w:rsidP="00504C39">
      <w:pPr>
        <w:spacing w:after="0" w:line="240" w:lineRule="auto"/>
      </w:pPr>
      <w:r>
        <w:lastRenderedPageBreak/>
        <w:t xml:space="preserve">5. Use your </w:t>
      </w:r>
      <w:r w:rsidR="00E52666">
        <w:t>reference tables</w:t>
      </w:r>
      <w:r>
        <w:t xml:space="preserve"> to complete the following table:</w:t>
      </w:r>
    </w:p>
    <w:p w:rsidR="006D69B7" w:rsidRDefault="006D69B7" w:rsidP="00504C39">
      <w:pPr>
        <w:spacing w:after="0" w:line="240" w:lineRule="auto"/>
      </w:pPr>
    </w:p>
    <w:tbl>
      <w:tblPr>
        <w:tblStyle w:val="TableGrid"/>
        <w:tblW w:w="0" w:type="auto"/>
        <w:jc w:val="center"/>
        <w:tblLook w:val="04A0"/>
      </w:tblPr>
      <w:tblGrid>
        <w:gridCol w:w="2190"/>
        <w:gridCol w:w="3672"/>
        <w:gridCol w:w="3672"/>
      </w:tblGrid>
      <w:tr w:rsidR="00833954" w:rsidTr="0029572E">
        <w:trPr>
          <w:jc w:val="center"/>
        </w:trPr>
        <w:tc>
          <w:tcPr>
            <w:tcW w:w="2190" w:type="dxa"/>
          </w:tcPr>
          <w:p w:rsidR="00833954" w:rsidRDefault="00833954" w:rsidP="00504C39"/>
        </w:tc>
        <w:tc>
          <w:tcPr>
            <w:tcW w:w="3672" w:type="dxa"/>
          </w:tcPr>
          <w:p w:rsidR="00833954" w:rsidRPr="00833954" w:rsidRDefault="00E52666" w:rsidP="0029572E">
            <w:pPr>
              <w:jc w:val="center"/>
              <w:rPr>
                <w:b/>
                <w:u w:val="single"/>
              </w:rPr>
            </w:pPr>
            <w:r>
              <w:rPr>
                <w:b/>
                <w:u w:val="single"/>
              </w:rPr>
              <w:t xml:space="preserve">NAME OF </w:t>
            </w:r>
            <w:r w:rsidR="00833954" w:rsidRPr="00833954">
              <w:rPr>
                <w:b/>
                <w:u w:val="single"/>
              </w:rPr>
              <w:t>SUBDUCTING PLATE</w:t>
            </w:r>
          </w:p>
        </w:tc>
        <w:tc>
          <w:tcPr>
            <w:tcW w:w="3672" w:type="dxa"/>
          </w:tcPr>
          <w:p w:rsidR="00833954" w:rsidRPr="00833954" w:rsidRDefault="00E52666" w:rsidP="0029572E">
            <w:pPr>
              <w:jc w:val="center"/>
              <w:rPr>
                <w:b/>
                <w:u w:val="single"/>
              </w:rPr>
            </w:pPr>
            <w:r>
              <w:rPr>
                <w:b/>
                <w:u w:val="single"/>
              </w:rPr>
              <w:t xml:space="preserve">NAME OF </w:t>
            </w:r>
            <w:r w:rsidR="00833954" w:rsidRPr="00833954">
              <w:rPr>
                <w:b/>
                <w:u w:val="single"/>
              </w:rPr>
              <w:t>OVERRIDING PLATE</w:t>
            </w:r>
          </w:p>
        </w:tc>
      </w:tr>
      <w:tr w:rsidR="00833954" w:rsidTr="00833954">
        <w:trPr>
          <w:jc w:val="center"/>
        </w:trPr>
        <w:tc>
          <w:tcPr>
            <w:tcW w:w="2190" w:type="dxa"/>
            <w:vAlign w:val="center"/>
          </w:tcPr>
          <w:p w:rsidR="00833954" w:rsidRPr="00833954" w:rsidRDefault="00833954" w:rsidP="00833954">
            <w:pPr>
              <w:jc w:val="right"/>
              <w:rPr>
                <w:b/>
              </w:rPr>
            </w:pPr>
            <w:r w:rsidRPr="00833954">
              <w:rPr>
                <w:b/>
              </w:rPr>
              <w:t>PERU-CHILE TRENCH</w:t>
            </w:r>
          </w:p>
        </w:tc>
        <w:tc>
          <w:tcPr>
            <w:tcW w:w="3672" w:type="dxa"/>
          </w:tcPr>
          <w:p w:rsidR="00833954" w:rsidRDefault="00833954" w:rsidP="00504C39"/>
        </w:tc>
        <w:tc>
          <w:tcPr>
            <w:tcW w:w="3672" w:type="dxa"/>
          </w:tcPr>
          <w:p w:rsidR="00833954" w:rsidRDefault="00833954" w:rsidP="00504C39"/>
        </w:tc>
      </w:tr>
      <w:tr w:rsidR="00833954" w:rsidTr="00833954">
        <w:trPr>
          <w:jc w:val="center"/>
        </w:trPr>
        <w:tc>
          <w:tcPr>
            <w:tcW w:w="2190" w:type="dxa"/>
            <w:vAlign w:val="center"/>
          </w:tcPr>
          <w:p w:rsidR="00833954" w:rsidRPr="00833954" w:rsidRDefault="00833954" w:rsidP="00833954">
            <w:pPr>
              <w:jc w:val="right"/>
              <w:rPr>
                <w:b/>
              </w:rPr>
            </w:pPr>
            <w:r w:rsidRPr="00833954">
              <w:rPr>
                <w:b/>
              </w:rPr>
              <w:t>TONGA TRENCH</w:t>
            </w:r>
          </w:p>
        </w:tc>
        <w:tc>
          <w:tcPr>
            <w:tcW w:w="3672" w:type="dxa"/>
          </w:tcPr>
          <w:p w:rsidR="00833954" w:rsidRDefault="00833954" w:rsidP="00504C39"/>
        </w:tc>
        <w:tc>
          <w:tcPr>
            <w:tcW w:w="3672" w:type="dxa"/>
          </w:tcPr>
          <w:p w:rsidR="00833954" w:rsidRDefault="00833954" w:rsidP="00504C39"/>
        </w:tc>
      </w:tr>
    </w:tbl>
    <w:p w:rsidR="006D69B7" w:rsidRDefault="006D69B7" w:rsidP="00504C39">
      <w:pPr>
        <w:spacing w:after="0" w:line="240" w:lineRule="auto"/>
      </w:pPr>
    </w:p>
    <w:p w:rsidR="00884C8E" w:rsidRDefault="00884C8E" w:rsidP="00620A2E">
      <w:pPr>
        <w:spacing w:after="0" w:line="240" w:lineRule="auto"/>
      </w:pPr>
      <w:r>
        <w:t xml:space="preserve">6. Name the </w:t>
      </w:r>
      <w:r w:rsidRPr="00884C8E">
        <w:rPr>
          <w:b/>
        </w:rPr>
        <w:t>ridge</w:t>
      </w:r>
      <w:r>
        <w:t xml:space="preserve"> where rising magma is </w:t>
      </w:r>
      <w:r w:rsidR="00CA5418">
        <w:t xml:space="preserve">cooling and </w:t>
      </w:r>
      <w:r>
        <w:t xml:space="preserve">solidifying, creating brand new </w:t>
      </w:r>
      <w:r w:rsidR="000768DB">
        <w:t xml:space="preserve">(very young) </w:t>
      </w:r>
      <w:r>
        <w:t>oceanic crust</w:t>
      </w:r>
      <w:r w:rsidR="00CA5418">
        <w:t>,</w:t>
      </w:r>
      <w:r>
        <w:t xml:space="preserve"> </w:t>
      </w:r>
      <w:r w:rsidR="00CA5418">
        <w:t>where</w:t>
      </w:r>
      <w:r>
        <w:t xml:space="preserve"> the Pacific Plate and the Nazca Plate</w:t>
      </w:r>
      <w:r w:rsidR="00CA5418">
        <w:t xml:space="preserve"> touch</w:t>
      </w:r>
      <w:r>
        <w:t>.</w:t>
      </w:r>
      <w:r w:rsidR="00620A2E">
        <w:t xml:space="preserve"> Which trench (Peru-Chile or Tonga) is farthest from this ridge?</w:t>
      </w:r>
    </w:p>
    <w:p w:rsidR="00620A2E" w:rsidRDefault="00620A2E" w:rsidP="00620A2E">
      <w:pPr>
        <w:spacing w:after="0" w:line="240" w:lineRule="auto"/>
      </w:pPr>
    </w:p>
    <w:p w:rsidR="006D69B7" w:rsidRDefault="006D69B7" w:rsidP="00504C39">
      <w:pPr>
        <w:spacing w:after="0" w:line="240" w:lineRule="auto"/>
      </w:pPr>
    </w:p>
    <w:p w:rsidR="000768DB" w:rsidRDefault="000768DB" w:rsidP="006E7E28">
      <w:pPr>
        <w:spacing w:after="0" w:line="360" w:lineRule="auto"/>
      </w:pPr>
      <w:r>
        <w:t xml:space="preserve">7. </w:t>
      </w:r>
      <w:r w:rsidR="00DE0002">
        <w:t>Complete each of the following relationship statements</w:t>
      </w:r>
      <w:r w:rsidR="00D24862">
        <w:t xml:space="preserve"> by writing </w:t>
      </w:r>
      <w:r w:rsidR="00D24862" w:rsidRPr="00D24862">
        <w:rPr>
          <w:b/>
          <w:i/>
        </w:rPr>
        <w:t>increases</w:t>
      </w:r>
      <w:r w:rsidR="00D24862">
        <w:t xml:space="preserve">, </w:t>
      </w:r>
      <w:r w:rsidR="00D24862" w:rsidRPr="00D24862">
        <w:rPr>
          <w:b/>
          <w:i/>
        </w:rPr>
        <w:t>decreases</w:t>
      </w:r>
      <w:r w:rsidR="00620A2E">
        <w:rPr>
          <w:b/>
          <w:i/>
        </w:rPr>
        <w:t>,</w:t>
      </w:r>
      <w:r w:rsidR="00D24862">
        <w:t xml:space="preserve"> or </w:t>
      </w:r>
      <w:r w:rsidR="00D24862" w:rsidRPr="00D24862">
        <w:rPr>
          <w:b/>
          <w:i/>
        </w:rPr>
        <w:t>stays the same</w:t>
      </w:r>
      <w:r w:rsidR="00DE0002">
        <w:t>:</w:t>
      </w:r>
    </w:p>
    <w:p w:rsidR="00715AE9" w:rsidRDefault="00715AE9" w:rsidP="00715AE9">
      <w:pPr>
        <w:pStyle w:val="ListParagraph"/>
        <w:numPr>
          <w:ilvl w:val="0"/>
          <w:numId w:val="2"/>
        </w:numPr>
        <w:spacing w:after="0" w:line="360" w:lineRule="auto"/>
        <w:ind w:left="630"/>
      </w:pPr>
      <w:r>
        <w:t xml:space="preserve">As distance from a ridge increases, the </w:t>
      </w:r>
      <w:r w:rsidRPr="00D167DF">
        <w:rPr>
          <w:b/>
        </w:rPr>
        <w:t>age of the seafloor</w:t>
      </w:r>
      <w:r>
        <w:t xml:space="preserve"> ________________.</w:t>
      </w:r>
    </w:p>
    <w:p w:rsidR="00715AE9" w:rsidRDefault="00715AE9" w:rsidP="00715AE9">
      <w:pPr>
        <w:pStyle w:val="ListParagraph"/>
        <w:numPr>
          <w:ilvl w:val="0"/>
          <w:numId w:val="2"/>
        </w:numPr>
        <w:spacing w:after="0" w:line="360" w:lineRule="auto"/>
        <w:ind w:left="630"/>
      </w:pPr>
      <w:r>
        <w:t xml:space="preserve">As distance from a ridge increases, the </w:t>
      </w:r>
      <w:r w:rsidRPr="00D167DF">
        <w:rPr>
          <w:b/>
        </w:rPr>
        <w:t>age of the subducting rock material</w:t>
      </w:r>
      <w:r>
        <w:t xml:space="preserve"> ________________.</w:t>
      </w:r>
    </w:p>
    <w:p w:rsidR="00715AE9" w:rsidRDefault="00715AE9" w:rsidP="00715AE9">
      <w:pPr>
        <w:pStyle w:val="ListParagraph"/>
        <w:numPr>
          <w:ilvl w:val="0"/>
          <w:numId w:val="2"/>
        </w:numPr>
        <w:spacing w:after="0" w:line="360" w:lineRule="auto"/>
        <w:ind w:left="630"/>
      </w:pPr>
      <w:r>
        <w:t xml:space="preserve">As distance from a ridge increases, the </w:t>
      </w:r>
      <w:r w:rsidRPr="00D167DF">
        <w:rPr>
          <w:b/>
        </w:rPr>
        <w:t>temperature</w:t>
      </w:r>
      <w:r>
        <w:t xml:space="preserve"> of a plate ________________.</w:t>
      </w:r>
    </w:p>
    <w:p w:rsidR="00715AE9" w:rsidRDefault="00715AE9" w:rsidP="00715AE9">
      <w:pPr>
        <w:pStyle w:val="ListParagraph"/>
        <w:numPr>
          <w:ilvl w:val="0"/>
          <w:numId w:val="2"/>
        </w:numPr>
        <w:spacing w:after="0" w:line="360" w:lineRule="auto"/>
        <w:ind w:left="630"/>
      </w:pPr>
      <w:r>
        <w:t xml:space="preserve">As distance from a ridge increases, the </w:t>
      </w:r>
      <w:r w:rsidRPr="00D167DF">
        <w:rPr>
          <w:b/>
        </w:rPr>
        <w:t>density</w:t>
      </w:r>
      <w:r>
        <w:t xml:space="preserve"> of a plate ________________.</w:t>
      </w:r>
    </w:p>
    <w:p w:rsidR="00715AE9" w:rsidRDefault="00715AE9" w:rsidP="00715AE9">
      <w:pPr>
        <w:pStyle w:val="ListParagraph"/>
        <w:numPr>
          <w:ilvl w:val="0"/>
          <w:numId w:val="2"/>
        </w:numPr>
        <w:spacing w:after="0" w:line="360" w:lineRule="auto"/>
        <w:ind w:left="630"/>
      </w:pPr>
      <w:r>
        <w:t xml:space="preserve">As distance from a ridge increases, the </w:t>
      </w:r>
      <w:r w:rsidRPr="00D24862">
        <w:rPr>
          <w:b/>
        </w:rPr>
        <w:t>greatest</w:t>
      </w:r>
      <w:r>
        <w:t xml:space="preserve"> </w:t>
      </w:r>
      <w:r w:rsidRPr="00D167DF">
        <w:rPr>
          <w:b/>
        </w:rPr>
        <w:t>depth</w:t>
      </w:r>
      <w:r>
        <w:t xml:space="preserve"> of earthquakes at a subduction zone ________________.</w:t>
      </w:r>
    </w:p>
    <w:p w:rsidR="00715AE9" w:rsidRDefault="00715AE9" w:rsidP="00715AE9">
      <w:pPr>
        <w:pStyle w:val="ListParagraph"/>
        <w:numPr>
          <w:ilvl w:val="0"/>
          <w:numId w:val="2"/>
        </w:numPr>
        <w:spacing w:after="0" w:line="360" w:lineRule="auto"/>
        <w:ind w:left="630"/>
      </w:pPr>
      <w:r>
        <w:t xml:space="preserve">As distance from a ridge increases, the </w:t>
      </w:r>
      <w:r w:rsidRPr="00715AE9">
        <w:t>steepness</w:t>
      </w:r>
      <w:r>
        <w:t xml:space="preserve"> of a subducting plate ________________.</w:t>
      </w:r>
    </w:p>
    <w:p w:rsidR="00715AE9" w:rsidRDefault="00715AE9" w:rsidP="00715AE9">
      <w:pPr>
        <w:pStyle w:val="ListParagraph"/>
        <w:numPr>
          <w:ilvl w:val="0"/>
          <w:numId w:val="2"/>
        </w:numPr>
        <w:spacing w:after="0" w:line="360" w:lineRule="auto"/>
        <w:ind w:left="630"/>
      </w:pPr>
      <w:r>
        <w:t xml:space="preserve">As distance from a ridge increases, the </w:t>
      </w:r>
      <w:r w:rsidRPr="00715AE9">
        <w:rPr>
          <w:b/>
        </w:rPr>
        <w:t>speed</w:t>
      </w:r>
      <w:r>
        <w:t xml:space="preserve"> of a subducting plate ________________.</w:t>
      </w:r>
    </w:p>
    <w:p w:rsidR="00736D3C" w:rsidRDefault="00736D3C" w:rsidP="00715AE9">
      <w:pPr>
        <w:pStyle w:val="ListParagraph"/>
        <w:numPr>
          <w:ilvl w:val="0"/>
          <w:numId w:val="2"/>
        </w:numPr>
        <w:spacing w:after="0" w:line="360" w:lineRule="auto"/>
        <w:ind w:left="630"/>
      </w:pPr>
      <w:r>
        <w:t xml:space="preserve">As you go </w:t>
      </w:r>
      <w:r w:rsidR="00157FAE">
        <w:t xml:space="preserve">in a straight line </w:t>
      </w:r>
      <w:r>
        <w:t>from the Peru-Chile Trench</w:t>
      </w:r>
      <w:r w:rsidR="00157FAE">
        <w:t>, across</w:t>
      </w:r>
      <w:r>
        <w:t xml:space="preserve"> the East Pacific </w:t>
      </w:r>
      <w:r w:rsidR="00157FAE">
        <w:t>R</w:t>
      </w:r>
      <w:r>
        <w:t xml:space="preserve">idge to </w:t>
      </w:r>
      <w:r w:rsidR="00157FAE">
        <w:t>the Tonga Trench, the age of the seafloor ________________ then ________________.</w:t>
      </w:r>
    </w:p>
    <w:p w:rsidR="008A5EE6" w:rsidRPr="00DB27CA" w:rsidRDefault="008A5EE6" w:rsidP="00715AE9">
      <w:pPr>
        <w:pStyle w:val="ListParagraph"/>
        <w:spacing w:after="0" w:line="240" w:lineRule="auto"/>
        <w:ind w:left="0"/>
        <w:rPr>
          <w:sz w:val="2"/>
        </w:rPr>
      </w:pPr>
      <w:r>
        <w:t xml:space="preserve">8. </w:t>
      </w:r>
      <w:r w:rsidRPr="008A5EE6">
        <w:t xml:space="preserve">Circle the </w:t>
      </w:r>
      <w:r w:rsidRPr="00FA2226">
        <w:rPr>
          <w:b/>
        </w:rPr>
        <w:t>type of convergent boundary</w:t>
      </w:r>
      <w:r w:rsidRPr="008A5EE6">
        <w:t xml:space="preserve"> associated with each trench area:</w:t>
      </w:r>
      <w:r w:rsidR="00D170B4">
        <w:br/>
      </w:r>
    </w:p>
    <w:tbl>
      <w:tblPr>
        <w:tblStyle w:val="TableGrid"/>
        <w:tblW w:w="10944" w:type="dxa"/>
        <w:tblBorders>
          <w:top w:val="none" w:sz="0" w:space="0" w:color="auto"/>
          <w:left w:val="none" w:sz="0" w:space="0" w:color="auto"/>
          <w:bottom w:val="none" w:sz="0" w:space="0" w:color="auto"/>
          <w:right w:val="none" w:sz="0" w:space="0" w:color="auto"/>
          <w:insideH w:val="none" w:sz="0" w:space="0" w:color="auto"/>
        </w:tblBorders>
        <w:tblLook w:val="04A0"/>
      </w:tblPr>
      <w:tblGrid>
        <w:gridCol w:w="5472"/>
        <w:gridCol w:w="5472"/>
      </w:tblGrid>
      <w:tr w:rsidR="008A5EE6" w:rsidTr="00D170B4">
        <w:tc>
          <w:tcPr>
            <w:tcW w:w="5472" w:type="dxa"/>
          </w:tcPr>
          <w:p w:rsidR="008A5EE6" w:rsidRPr="008A5EE6" w:rsidRDefault="008A5EE6" w:rsidP="008A5EE6">
            <w:pPr>
              <w:pStyle w:val="ListParagraph"/>
              <w:ind w:left="0"/>
              <w:jc w:val="center"/>
              <w:rPr>
                <w:b/>
                <w:u w:val="single"/>
              </w:rPr>
            </w:pPr>
            <w:r w:rsidRPr="008A5EE6">
              <w:rPr>
                <w:b/>
                <w:u w:val="single"/>
              </w:rPr>
              <w:t>PERU-CHILE TRENCH AREA</w:t>
            </w:r>
          </w:p>
        </w:tc>
        <w:tc>
          <w:tcPr>
            <w:tcW w:w="5472" w:type="dxa"/>
          </w:tcPr>
          <w:p w:rsidR="008A5EE6" w:rsidRPr="008A5EE6" w:rsidRDefault="008A5EE6" w:rsidP="008A5EE6">
            <w:pPr>
              <w:pStyle w:val="ListParagraph"/>
              <w:ind w:left="0"/>
              <w:jc w:val="center"/>
              <w:rPr>
                <w:b/>
                <w:u w:val="single"/>
              </w:rPr>
            </w:pPr>
            <w:r w:rsidRPr="008A5EE6">
              <w:rPr>
                <w:b/>
                <w:u w:val="single"/>
              </w:rPr>
              <w:t>TONGA TRENCH AREA</w:t>
            </w:r>
          </w:p>
        </w:tc>
      </w:tr>
      <w:tr w:rsidR="008A5EE6" w:rsidTr="00D170B4">
        <w:trPr>
          <w:trHeight w:val="432"/>
        </w:trPr>
        <w:tc>
          <w:tcPr>
            <w:tcW w:w="5472" w:type="dxa"/>
            <w:vAlign w:val="center"/>
          </w:tcPr>
          <w:p w:rsidR="008A5EE6" w:rsidRDefault="008A5EE6" w:rsidP="008A5EE6">
            <w:pPr>
              <w:pStyle w:val="ListParagraph"/>
              <w:ind w:left="0"/>
              <w:jc w:val="center"/>
            </w:pPr>
            <w:r w:rsidRPr="008A5EE6">
              <w:rPr>
                <w:b/>
              </w:rPr>
              <w:t>OCEANIC-OCEANIC</w:t>
            </w:r>
            <w:r w:rsidR="00D170B4">
              <w:rPr>
                <w:b/>
              </w:rPr>
              <w:t xml:space="preserve"> </w:t>
            </w:r>
            <w:r>
              <w:rPr>
                <w:b/>
              </w:rPr>
              <w:t xml:space="preserve"> </w:t>
            </w:r>
            <w:r w:rsidRPr="00FA2226">
              <w:rPr>
                <w:i/>
              </w:rPr>
              <w:t>or</w:t>
            </w:r>
            <w:r>
              <w:rPr>
                <w:b/>
              </w:rPr>
              <w:t xml:space="preserve"> </w:t>
            </w:r>
            <w:r w:rsidR="00D170B4">
              <w:rPr>
                <w:b/>
              </w:rPr>
              <w:t xml:space="preserve"> </w:t>
            </w:r>
            <w:r w:rsidRPr="008A5EE6">
              <w:rPr>
                <w:b/>
              </w:rPr>
              <w:t>OCEANIC-CONTINENTAL</w:t>
            </w:r>
          </w:p>
        </w:tc>
        <w:tc>
          <w:tcPr>
            <w:tcW w:w="5472" w:type="dxa"/>
            <w:vAlign w:val="center"/>
          </w:tcPr>
          <w:p w:rsidR="008A5EE6" w:rsidRDefault="008A5EE6" w:rsidP="008A5EE6">
            <w:pPr>
              <w:pStyle w:val="ListParagraph"/>
              <w:ind w:left="0"/>
              <w:jc w:val="center"/>
            </w:pPr>
            <w:r w:rsidRPr="008A5EE6">
              <w:rPr>
                <w:b/>
              </w:rPr>
              <w:t>OCEANIC-OCEANIC</w:t>
            </w:r>
            <w:r>
              <w:rPr>
                <w:b/>
              </w:rPr>
              <w:t xml:space="preserve"> </w:t>
            </w:r>
            <w:r w:rsidR="00D170B4">
              <w:rPr>
                <w:b/>
              </w:rPr>
              <w:t xml:space="preserve"> </w:t>
            </w:r>
            <w:r w:rsidRPr="00FA2226">
              <w:rPr>
                <w:i/>
              </w:rPr>
              <w:t>or</w:t>
            </w:r>
            <w:r>
              <w:rPr>
                <w:b/>
              </w:rPr>
              <w:t xml:space="preserve"> </w:t>
            </w:r>
            <w:r w:rsidR="00D170B4">
              <w:rPr>
                <w:b/>
              </w:rPr>
              <w:t xml:space="preserve"> </w:t>
            </w:r>
            <w:r w:rsidRPr="008A5EE6">
              <w:rPr>
                <w:b/>
              </w:rPr>
              <w:t>OCEANIC-CONTINENTAL</w:t>
            </w:r>
          </w:p>
        </w:tc>
      </w:tr>
    </w:tbl>
    <w:p w:rsidR="008A5EE6" w:rsidRPr="00DB27CA" w:rsidRDefault="008A5EE6" w:rsidP="0057369C">
      <w:pPr>
        <w:pStyle w:val="ListParagraph"/>
        <w:spacing w:after="0" w:line="240" w:lineRule="auto"/>
        <w:ind w:left="0"/>
        <w:rPr>
          <w:sz w:val="2"/>
        </w:rPr>
      </w:pPr>
    </w:p>
    <w:p w:rsidR="0057369C" w:rsidRDefault="008A5EE6" w:rsidP="0057369C">
      <w:pPr>
        <w:pStyle w:val="ListParagraph"/>
        <w:spacing w:after="0" w:line="240" w:lineRule="auto"/>
        <w:ind w:left="0"/>
      </w:pPr>
      <w:r>
        <w:t>9</w:t>
      </w:r>
      <w:r w:rsidR="006D69B7">
        <w:t xml:space="preserve">. </w:t>
      </w:r>
      <w:r>
        <w:t xml:space="preserve"> Which trench is associated with a volcanic island arc?</w:t>
      </w:r>
      <w:r w:rsidR="00FA2226">
        <w:t xml:space="preserve"> Use a world map to find the name of these islands.</w:t>
      </w:r>
    </w:p>
    <w:p w:rsidR="008A5EE6" w:rsidRDefault="008A5EE6" w:rsidP="0057369C">
      <w:pPr>
        <w:pStyle w:val="ListParagraph"/>
        <w:spacing w:after="0" w:line="240" w:lineRule="auto"/>
        <w:ind w:left="0"/>
      </w:pPr>
    </w:p>
    <w:p w:rsidR="008A5EE6" w:rsidRDefault="008A5EE6" w:rsidP="0057369C">
      <w:pPr>
        <w:pStyle w:val="ListParagraph"/>
        <w:spacing w:after="0" w:line="240" w:lineRule="auto"/>
        <w:ind w:left="0"/>
      </w:pPr>
      <w:r>
        <w:t>10. Which trench is associated with a chain of volcanic mountains on the land?</w:t>
      </w:r>
      <w:r w:rsidR="00FA2226">
        <w:t xml:space="preserve"> Use a world map to find the name of this mountain range.</w:t>
      </w:r>
    </w:p>
    <w:p w:rsidR="008A5EE6" w:rsidRDefault="008A5EE6" w:rsidP="0057369C">
      <w:pPr>
        <w:pStyle w:val="ListParagraph"/>
        <w:spacing w:after="0" w:line="240" w:lineRule="auto"/>
        <w:ind w:left="0"/>
      </w:pPr>
    </w:p>
    <w:p w:rsidR="002448A9" w:rsidRDefault="00D170B4" w:rsidP="00D24862">
      <w:pPr>
        <w:pStyle w:val="ListParagraph"/>
        <w:spacing w:after="0" w:line="240" w:lineRule="auto"/>
        <w:ind w:left="0"/>
        <w:contextualSpacing w:val="0"/>
      </w:pPr>
      <w:r>
        <w:t xml:space="preserve">11. </w:t>
      </w:r>
      <w:r w:rsidR="00033CF8">
        <w:t xml:space="preserve">Sketch the plate boundary associated with each trench on the blank areas of </w:t>
      </w:r>
      <w:r w:rsidR="002448A9">
        <w:t>your graphs as follows:</w:t>
      </w:r>
    </w:p>
    <w:p w:rsidR="00C95AED" w:rsidRDefault="00C95AED" w:rsidP="00D24862">
      <w:pPr>
        <w:pStyle w:val="ListParagraph"/>
        <w:numPr>
          <w:ilvl w:val="0"/>
          <w:numId w:val="3"/>
        </w:numPr>
        <w:spacing w:after="0" w:line="240" w:lineRule="auto"/>
        <w:contextualSpacing w:val="0"/>
      </w:pPr>
      <w:r>
        <w:t>Sketch the outlines of the o</w:t>
      </w:r>
      <w:r w:rsidR="00033CF8">
        <w:t>verriding and subducting plates</w:t>
      </w:r>
      <w:r>
        <w:t>.</w:t>
      </w:r>
      <w:r w:rsidR="00CA2A20">
        <w:t xml:space="preserve"> (Make the continental crust thicker!</w:t>
      </w:r>
      <w:r w:rsidR="00DB27CA">
        <w:t xml:space="preserve"> Include the ocean!</w:t>
      </w:r>
      <w:r w:rsidR="00CA2A20">
        <w:t>)</w:t>
      </w:r>
    </w:p>
    <w:p w:rsidR="002448A9" w:rsidRDefault="00FA2226" w:rsidP="00033CF8">
      <w:pPr>
        <w:pStyle w:val="ListParagraph"/>
        <w:numPr>
          <w:ilvl w:val="0"/>
          <w:numId w:val="3"/>
        </w:numPr>
        <w:spacing w:after="0" w:line="240" w:lineRule="auto"/>
        <w:contextualSpacing w:val="0"/>
      </w:pPr>
      <w:r>
        <w:t xml:space="preserve">Draw arrows </w:t>
      </w:r>
      <w:r w:rsidR="00C95AED">
        <w:t>within the sketched outlines of each plate</w:t>
      </w:r>
      <w:r>
        <w:t xml:space="preserve"> showing the directions that the plates are moving relative to each other</w:t>
      </w:r>
      <w:r w:rsidR="00033CF8">
        <w:t xml:space="preserve"> on either side of each trench</w:t>
      </w:r>
      <w:r w:rsidR="008F550D">
        <w:t>.</w:t>
      </w:r>
    </w:p>
    <w:p w:rsidR="002448A9" w:rsidRDefault="001D02EA" w:rsidP="00D24862">
      <w:pPr>
        <w:pStyle w:val="ListParagraph"/>
        <w:numPr>
          <w:ilvl w:val="0"/>
          <w:numId w:val="3"/>
        </w:numPr>
        <w:spacing w:after="0" w:line="240" w:lineRule="auto"/>
        <w:contextualSpacing w:val="0"/>
      </w:pPr>
      <w:r>
        <w:t xml:space="preserve">Label the </w:t>
      </w:r>
      <w:r w:rsidRPr="00660073">
        <w:rPr>
          <w:b/>
          <w:i/>
        </w:rPr>
        <w:t>name</w:t>
      </w:r>
      <w:r w:rsidR="00660073" w:rsidRPr="00660073">
        <w:rPr>
          <w:b/>
          <w:i/>
        </w:rPr>
        <w:t>s</w:t>
      </w:r>
      <w:r w:rsidR="00FA2226">
        <w:t xml:space="preserve"> </w:t>
      </w:r>
      <w:r>
        <w:t xml:space="preserve">of the </w:t>
      </w:r>
      <w:r w:rsidR="00FA2226">
        <w:t xml:space="preserve">following: </w:t>
      </w:r>
      <w:r w:rsidR="00362239" w:rsidRPr="00660073">
        <w:rPr>
          <w:b/>
        </w:rPr>
        <w:t>the trench</w:t>
      </w:r>
      <w:r w:rsidR="00362239">
        <w:t>,</w:t>
      </w:r>
      <w:r w:rsidR="00362239" w:rsidRPr="00660073">
        <w:rPr>
          <w:b/>
        </w:rPr>
        <w:t xml:space="preserve"> </w:t>
      </w:r>
      <w:r w:rsidR="00FA2226" w:rsidRPr="00660073">
        <w:rPr>
          <w:b/>
        </w:rPr>
        <w:t>the subducting plate</w:t>
      </w:r>
      <w:r w:rsidR="00FA2226">
        <w:t xml:space="preserve"> and</w:t>
      </w:r>
      <w:r w:rsidR="002448A9" w:rsidRPr="00660073">
        <w:rPr>
          <w:b/>
        </w:rPr>
        <w:t xml:space="preserve"> the overriding plate</w:t>
      </w:r>
      <w:r w:rsidR="002448A9">
        <w:t>.</w:t>
      </w:r>
    </w:p>
    <w:p w:rsidR="008A5EE6" w:rsidRDefault="00FA2226" w:rsidP="00D24862">
      <w:pPr>
        <w:pStyle w:val="ListParagraph"/>
        <w:numPr>
          <w:ilvl w:val="0"/>
          <w:numId w:val="3"/>
        </w:numPr>
        <w:spacing w:after="0" w:line="240" w:lineRule="auto"/>
        <w:contextualSpacing w:val="0"/>
      </w:pPr>
      <w:r>
        <w:t xml:space="preserve">Draw </w:t>
      </w:r>
      <w:r w:rsidR="002448A9">
        <w:t xml:space="preserve">and name </w:t>
      </w:r>
      <w:r>
        <w:t xml:space="preserve">the volcanic island arc and </w:t>
      </w:r>
      <w:r w:rsidR="00033CF8">
        <w:t>the chain of volcanic mountains where they belong</w:t>
      </w:r>
      <w:r>
        <w:t>.</w:t>
      </w:r>
    </w:p>
    <w:p w:rsidR="00033CF8" w:rsidRDefault="00C246DD" w:rsidP="00D24862">
      <w:pPr>
        <w:pStyle w:val="ListParagraph"/>
        <w:numPr>
          <w:ilvl w:val="0"/>
          <w:numId w:val="3"/>
        </w:numPr>
        <w:spacing w:after="0" w:line="240" w:lineRule="auto"/>
        <w:contextualSpacing w:val="0"/>
      </w:pPr>
      <w:r>
        <w:t>Label</w:t>
      </w:r>
      <w:r w:rsidR="00033CF8">
        <w:t xml:space="preserve"> earthquake focus depths along the tops of the subducting plates using these symbols:</w:t>
      </w:r>
    </w:p>
    <w:p w:rsidR="00033CF8" w:rsidRDefault="00033CF8" w:rsidP="00033CF8">
      <w:pPr>
        <w:spacing w:after="0" w:line="240" w:lineRule="auto"/>
        <w:jc w:val="center"/>
      </w:pPr>
      <w:r w:rsidRPr="00033CF8">
        <w:rPr>
          <w:b/>
        </w:rPr>
        <w:t>s</w:t>
      </w:r>
      <w:r>
        <w:t xml:space="preserve"> = shallow     </w:t>
      </w:r>
      <w:proofErr w:type="spellStart"/>
      <w:r w:rsidRPr="00033CF8">
        <w:rPr>
          <w:b/>
        </w:rPr>
        <w:t>i</w:t>
      </w:r>
      <w:proofErr w:type="spellEnd"/>
      <w:r>
        <w:t xml:space="preserve"> = intermediate     </w:t>
      </w:r>
      <w:r w:rsidRPr="00033CF8">
        <w:rPr>
          <w:b/>
        </w:rPr>
        <w:t>d</w:t>
      </w:r>
      <w:r>
        <w:t xml:space="preserve"> = deep</w:t>
      </w:r>
    </w:p>
    <w:p w:rsidR="008A5EE6" w:rsidRDefault="001D02EA" w:rsidP="00D24862">
      <w:pPr>
        <w:pStyle w:val="ListParagraph"/>
        <w:numPr>
          <w:ilvl w:val="0"/>
          <w:numId w:val="3"/>
        </w:numPr>
        <w:spacing w:after="0" w:line="240" w:lineRule="auto"/>
        <w:contextualSpacing w:val="0"/>
      </w:pPr>
      <w:r>
        <w:t>Make sure your name is printed clearly on both graphs!</w:t>
      </w:r>
    </w:p>
    <w:p w:rsidR="008A5EE6" w:rsidRDefault="008A5EE6" w:rsidP="0057369C">
      <w:pPr>
        <w:pStyle w:val="ListParagraph"/>
        <w:spacing w:after="0" w:line="240" w:lineRule="auto"/>
        <w:ind w:left="0"/>
      </w:pPr>
    </w:p>
    <w:p w:rsidR="006E7E28" w:rsidRDefault="00D24862" w:rsidP="0057369C">
      <w:pPr>
        <w:pStyle w:val="ListParagraph"/>
        <w:spacing w:after="0" w:line="240" w:lineRule="auto"/>
        <w:ind w:left="0"/>
      </w:pPr>
      <w:r>
        <w:t xml:space="preserve">12. If you measured the depth of earthquake foci from </w:t>
      </w:r>
      <w:r w:rsidR="003A5822">
        <w:t>just</w:t>
      </w:r>
      <w:r w:rsidR="00E36F7D">
        <w:t xml:space="preserve"> west</w:t>
      </w:r>
      <w:r>
        <w:t xml:space="preserve"> of </w:t>
      </w:r>
      <w:r w:rsidR="00EA04B4">
        <w:t>Washington State</w:t>
      </w:r>
      <w:r>
        <w:t xml:space="preserve"> </w:t>
      </w:r>
      <w:r w:rsidR="00E36F7D">
        <w:t xml:space="preserve">(in the Pacific Ocean) </w:t>
      </w:r>
      <w:r>
        <w:t xml:space="preserve">to the eastern edge of the </w:t>
      </w:r>
      <w:r w:rsidR="00EA04B4">
        <w:t>Cascade</w:t>
      </w:r>
      <w:r>
        <w:t xml:space="preserve"> Mountains</w:t>
      </w:r>
      <w:r w:rsidR="00387C8C">
        <w:t xml:space="preserve"> (The Cascades)</w:t>
      </w:r>
      <w:r>
        <w:t xml:space="preserve">, </w:t>
      </w:r>
      <w:r w:rsidR="00EA04B4">
        <w:t xml:space="preserve">what </w:t>
      </w:r>
      <w:r w:rsidR="00EA04B4" w:rsidRPr="00415446">
        <w:rPr>
          <w:b/>
        </w:rPr>
        <w:t>trend</w:t>
      </w:r>
      <w:r w:rsidR="00EA04B4">
        <w:t xml:space="preserve"> would your notice? </w:t>
      </w:r>
      <w:r w:rsidR="00EA04B4" w:rsidRPr="00415446">
        <w:rPr>
          <w:b/>
        </w:rPr>
        <w:t>WHY</w:t>
      </w:r>
      <w:r w:rsidR="00EA04B4">
        <w:t xml:space="preserve">? (Name the </w:t>
      </w:r>
      <w:r w:rsidR="00EA04B4" w:rsidRPr="00E36F7D">
        <w:rPr>
          <w:u w:val="single"/>
        </w:rPr>
        <w:t>plates</w:t>
      </w:r>
      <w:r w:rsidR="00033CF8">
        <w:t xml:space="preserve"> </w:t>
      </w:r>
      <w:r w:rsidR="00081CDF">
        <w:t xml:space="preserve">involved </w:t>
      </w:r>
      <w:r w:rsidR="00081CDF" w:rsidRPr="00E36F7D">
        <w:rPr>
          <w:b/>
        </w:rPr>
        <w:t>and</w:t>
      </w:r>
      <w:r w:rsidR="00081CDF">
        <w:t xml:space="preserve"> what’s happening there</w:t>
      </w:r>
      <w:r w:rsidR="00EA04B4">
        <w:t>.)</w:t>
      </w:r>
    </w:p>
    <w:p w:rsidR="006E7E28" w:rsidRDefault="006E7E28" w:rsidP="0057369C">
      <w:pPr>
        <w:pStyle w:val="ListParagraph"/>
        <w:spacing w:after="0" w:line="240" w:lineRule="auto"/>
        <w:ind w:left="0"/>
      </w:pPr>
    </w:p>
    <w:p w:rsidR="006E7E28" w:rsidRDefault="006E7E28" w:rsidP="0057369C">
      <w:pPr>
        <w:pStyle w:val="ListParagraph"/>
        <w:spacing w:after="0" w:line="240" w:lineRule="auto"/>
        <w:ind w:left="0"/>
      </w:pPr>
    </w:p>
    <w:p w:rsidR="00064E92" w:rsidRDefault="00064E92" w:rsidP="00387C8C">
      <w:pPr>
        <w:pStyle w:val="ListParagraph"/>
        <w:spacing w:after="0" w:line="360" w:lineRule="auto"/>
        <w:ind w:left="0"/>
      </w:pPr>
      <w:r>
        <w:t xml:space="preserve">13. There are </w:t>
      </w:r>
      <w:r w:rsidR="00E43365">
        <w:t xml:space="preserve">probably </w:t>
      </w:r>
      <w:r>
        <w:t xml:space="preserve">dormant </w:t>
      </w:r>
      <w:r w:rsidR="00E43365">
        <w:t xml:space="preserve">_______________ </w:t>
      </w:r>
      <w:r>
        <w:t xml:space="preserve">in </w:t>
      </w:r>
      <w:r w:rsidR="00387C8C">
        <w:t>T</w:t>
      </w:r>
      <w:r>
        <w:t xml:space="preserve">he Cascades because the </w:t>
      </w:r>
      <w:r w:rsidR="00081CDF">
        <w:t>_______________</w:t>
      </w:r>
      <w:r w:rsidR="00415446">
        <w:t xml:space="preserve">_________________ </w:t>
      </w:r>
      <w:r w:rsidR="00E36F7D">
        <w:t>P</w:t>
      </w:r>
      <w:r>
        <w:t xml:space="preserve">late </w:t>
      </w:r>
      <w:r w:rsidR="00E43365">
        <w:t xml:space="preserve">is subducting beneath the </w:t>
      </w:r>
      <w:r w:rsidR="00415446">
        <w:t xml:space="preserve">_______________________________ </w:t>
      </w:r>
      <w:r w:rsidR="00E36F7D">
        <w:t>P</w:t>
      </w:r>
      <w:r w:rsidR="00E43365">
        <w:t>late</w:t>
      </w:r>
      <w:r w:rsidR="006E7E28">
        <w:t xml:space="preserve"> causing rock to melt and rise to the surface</w:t>
      </w:r>
      <w:r w:rsidR="00E43365">
        <w:t>.</w:t>
      </w:r>
    </w:p>
    <w:sectPr w:rsidR="00064E92" w:rsidSect="000B24C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371C6"/>
    <w:multiLevelType w:val="hybridMultilevel"/>
    <w:tmpl w:val="EED04C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FF792E"/>
    <w:multiLevelType w:val="hybridMultilevel"/>
    <w:tmpl w:val="784C61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4E65A5"/>
    <w:multiLevelType w:val="hybridMultilevel"/>
    <w:tmpl w:val="81DEC6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403FD1"/>
    <w:rsid w:val="00033CF8"/>
    <w:rsid w:val="00064E92"/>
    <w:rsid w:val="000768DB"/>
    <w:rsid w:val="00081CDF"/>
    <w:rsid w:val="000B24C4"/>
    <w:rsid w:val="000D5F80"/>
    <w:rsid w:val="00103173"/>
    <w:rsid w:val="00157FAE"/>
    <w:rsid w:val="001D02EA"/>
    <w:rsid w:val="00234436"/>
    <w:rsid w:val="002448A9"/>
    <w:rsid w:val="0029572E"/>
    <w:rsid w:val="00362239"/>
    <w:rsid w:val="00387C8C"/>
    <w:rsid w:val="003A5822"/>
    <w:rsid w:val="003C7E7E"/>
    <w:rsid w:val="00403FD1"/>
    <w:rsid w:val="00413096"/>
    <w:rsid w:val="00415446"/>
    <w:rsid w:val="00422E1C"/>
    <w:rsid w:val="004B1939"/>
    <w:rsid w:val="00504C39"/>
    <w:rsid w:val="00513B73"/>
    <w:rsid w:val="0057369C"/>
    <w:rsid w:val="005D2AFE"/>
    <w:rsid w:val="005F5B02"/>
    <w:rsid w:val="00620A2E"/>
    <w:rsid w:val="006227D2"/>
    <w:rsid w:val="00660073"/>
    <w:rsid w:val="006D69B7"/>
    <w:rsid w:val="006E7E28"/>
    <w:rsid w:val="00715AE9"/>
    <w:rsid w:val="00736D3C"/>
    <w:rsid w:val="00743D19"/>
    <w:rsid w:val="007847A8"/>
    <w:rsid w:val="007C4750"/>
    <w:rsid w:val="00833954"/>
    <w:rsid w:val="00852AF4"/>
    <w:rsid w:val="00884C8E"/>
    <w:rsid w:val="008A5EE6"/>
    <w:rsid w:val="008F550D"/>
    <w:rsid w:val="0099014F"/>
    <w:rsid w:val="009F2812"/>
    <w:rsid w:val="00A91FC5"/>
    <w:rsid w:val="00BE556A"/>
    <w:rsid w:val="00C246DD"/>
    <w:rsid w:val="00C40AFE"/>
    <w:rsid w:val="00C456F5"/>
    <w:rsid w:val="00C95AED"/>
    <w:rsid w:val="00CA2A20"/>
    <w:rsid w:val="00CA5418"/>
    <w:rsid w:val="00CE0BDD"/>
    <w:rsid w:val="00D167DF"/>
    <w:rsid w:val="00D170B4"/>
    <w:rsid w:val="00D24862"/>
    <w:rsid w:val="00D53F19"/>
    <w:rsid w:val="00DB27CA"/>
    <w:rsid w:val="00DE0002"/>
    <w:rsid w:val="00E25A79"/>
    <w:rsid w:val="00E36F7D"/>
    <w:rsid w:val="00E43365"/>
    <w:rsid w:val="00E52666"/>
    <w:rsid w:val="00EA04B4"/>
    <w:rsid w:val="00F51AC0"/>
    <w:rsid w:val="00F75CA6"/>
    <w:rsid w:val="00F90549"/>
    <w:rsid w:val="00FA2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E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4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8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44</cp:revision>
  <cp:lastPrinted>2017-01-05T18:20:00Z</cp:lastPrinted>
  <dcterms:created xsi:type="dcterms:W3CDTF">2017-01-05T16:04:00Z</dcterms:created>
  <dcterms:modified xsi:type="dcterms:W3CDTF">2017-01-11T13:12:00Z</dcterms:modified>
</cp:coreProperties>
</file>